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BD238" w14:textId="77777777" w:rsidR="00BA68B0" w:rsidRDefault="00BA68B0" w:rsidP="00BA68B0"/>
    <w:p w14:paraId="6BDCA182" w14:textId="77777777" w:rsidR="00BA68B0" w:rsidRDefault="00BA68B0" w:rsidP="00BA68B0"/>
    <w:p w14:paraId="0A2CD90A" w14:textId="77777777" w:rsidR="00BA68B0" w:rsidRDefault="00BA68B0" w:rsidP="00BA68B0">
      <w:pPr>
        <w:jc w:val="center"/>
      </w:pPr>
      <w:r>
        <w:rPr>
          <w:noProof/>
          <w:lang w:eastAsia="en-GB"/>
        </w:rPr>
        <w:drawing>
          <wp:inline distT="0" distB="0" distL="0" distR="0" wp14:anchorId="6DB8AD96" wp14:editId="60E85258">
            <wp:extent cx="2450665" cy="2409828"/>
            <wp:effectExtent l="0" t="0" r="6785" b="9522"/>
            <wp:docPr id="2" name="Picture 2" descr="logo1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2450665" cy="2409828"/>
                    </a:xfrm>
                    <a:prstGeom prst="rect">
                      <a:avLst/>
                    </a:prstGeom>
                    <a:solidFill>
                      <a:srgbClr val="008000"/>
                    </a:solidFill>
                    <a:ln>
                      <a:noFill/>
                      <a:prstDash/>
                    </a:ln>
                  </pic:spPr>
                </pic:pic>
              </a:graphicData>
            </a:graphic>
          </wp:inline>
        </w:drawing>
      </w:r>
    </w:p>
    <w:p w14:paraId="758EFBD1" w14:textId="77777777" w:rsidR="00BA68B0" w:rsidRDefault="00BA68B0" w:rsidP="00BA68B0">
      <w:pPr>
        <w:jc w:val="center"/>
      </w:pPr>
    </w:p>
    <w:p w14:paraId="095F810F" w14:textId="77777777" w:rsidR="00BA68B0" w:rsidRDefault="00BA68B0" w:rsidP="00BA68B0">
      <w:pPr>
        <w:jc w:val="center"/>
      </w:pPr>
    </w:p>
    <w:p w14:paraId="2FE6C0F1" w14:textId="77777777" w:rsidR="00BA68B0" w:rsidRDefault="00BA68B0" w:rsidP="00BA68B0">
      <w:pPr>
        <w:autoSpaceDE w:val="0"/>
        <w:spacing w:after="120"/>
        <w:jc w:val="center"/>
        <w:rPr>
          <w:b/>
          <w:sz w:val="32"/>
          <w:szCs w:val="32"/>
        </w:rPr>
      </w:pPr>
      <w:r>
        <w:rPr>
          <w:b/>
          <w:sz w:val="32"/>
          <w:szCs w:val="32"/>
        </w:rPr>
        <w:t>THE CAVENDISH HIGH ACADEMY</w:t>
      </w:r>
    </w:p>
    <w:p w14:paraId="4284A2A3" w14:textId="1DCCEF4F" w:rsidR="00BA68B0" w:rsidRDefault="00234A8C" w:rsidP="00BA68B0">
      <w:pPr>
        <w:autoSpaceDE w:val="0"/>
        <w:spacing w:after="120"/>
        <w:jc w:val="center"/>
      </w:pPr>
      <w:r>
        <w:rPr>
          <w:b/>
          <w:sz w:val="32"/>
          <w:szCs w:val="32"/>
        </w:rPr>
        <w:t xml:space="preserve"> CHARGING &amp; REMISSIONS POLICY</w:t>
      </w:r>
    </w:p>
    <w:p w14:paraId="75600CD2" w14:textId="77777777" w:rsidR="00BA68B0" w:rsidRDefault="00BA68B0" w:rsidP="00BA68B0">
      <w:pPr>
        <w:autoSpaceDE w:val="0"/>
        <w:spacing w:after="120"/>
        <w:jc w:val="center"/>
        <w:rPr>
          <w:szCs w:val="20"/>
        </w:rPr>
      </w:pPr>
    </w:p>
    <w:p w14:paraId="00D8CAAE" w14:textId="77777777" w:rsidR="00BA68B0" w:rsidRDefault="00BA68B0" w:rsidP="00BA68B0">
      <w:pPr>
        <w:autoSpaceDE w:val="0"/>
        <w:spacing w:after="120"/>
        <w:jc w:val="center"/>
        <w:rPr>
          <w:szCs w:val="20"/>
        </w:rPr>
      </w:pPr>
    </w:p>
    <w:p w14:paraId="17E42864" w14:textId="77777777" w:rsidR="00BA68B0" w:rsidRDefault="00BA68B0" w:rsidP="00BA68B0">
      <w:pPr>
        <w:autoSpaceDE w:val="0"/>
        <w:jc w:val="center"/>
        <w:rPr>
          <w:szCs w:val="20"/>
        </w:rPr>
      </w:pPr>
    </w:p>
    <w:tbl>
      <w:tblPr>
        <w:tblW w:w="9016" w:type="dxa"/>
        <w:tblCellMar>
          <w:left w:w="10" w:type="dxa"/>
          <w:right w:w="10" w:type="dxa"/>
        </w:tblCellMar>
        <w:tblLook w:val="0000" w:firstRow="0" w:lastRow="0" w:firstColumn="0" w:lastColumn="0" w:noHBand="0" w:noVBand="0"/>
      </w:tblPr>
      <w:tblGrid>
        <w:gridCol w:w="4508"/>
        <w:gridCol w:w="4508"/>
      </w:tblGrid>
      <w:tr w:rsidR="00BA68B0" w14:paraId="60AD7720" w14:textId="77777777" w:rsidTr="001A56DD">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EE3A21" w14:textId="77777777" w:rsidR="00BA68B0" w:rsidRPr="00BA68B0" w:rsidRDefault="00BA68B0" w:rsidP="001A56DD">
            <w:pPr>
              <w:autoSpaceDE w:val="0"/>
              <w:jc w:val="center"/>
              <w:rPr>
                <w:rFonts w:ascii="Arial" w:hAnsi="Arial" w:cs="Arial"/>
                <w:sz w:val="24"/>
                <w:szCs w:val="24"/>
              </w:rPr>
            </w:pPr>
            <w:r w:rsidRPr="00BA68B0">
              <w:rPr>
                <w:rFonts w:ascii="Arial" w:hAnsi="Arial" w:cs="Arial"/>
                <w:sz w:val="24"/>
                <w:szCs w:val="24"/>
              </w:rPr>
              <w:t>Date Reviewed</w:t>
            </w:r>
          </w:p>
          <w:p w14:paraId="1C38D301" w14:textId="77777777" w:rsidR="00BA68B0" w:rsidRPr="00BA68B0" w:rsidRDefault="00BA68B0" w:rsidP="001A56DD">
            <w:pPr>
              <w:autoSpaceDE w:val="0"/>
              <w:jc w:val="center"/>
              <w:rPr>
                <w:rFonts w:ascii="Arial" w:hAnsi="Arial" w:cs="Arial"/>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38260" w14:textId="4EE5FCED" w:rsidR="00BA68B0" w:rsidRPr="00BA68B0" w:rsidRDefault="004341A5" w:rsidP="001A56DD">
            <w:pPr>
              <w:autoSpaceDE w:val="0"/>
              <w:jc w:val="center"/>
              <w:rPr>
                <w:rFonts w:ascii="Arial" w:hAnsi="Arial" w:cs="Arial"/>
                <w:sz w:val="24"/>
                <w:szCs w:val="24"/>
              </w:rPr>
            </w:pPr>
            <w:r>
              <w:rPr>
                <w:rFonts w:ascii="Arial" w:hAnsi="Arial" w:cs="Arial"/>
                <w:sz w:val="24"/>
                <w:szCs w:val="24"/>
              </w:rPr>
              <w:t>September 2025</w:t>
            </w:r>
          </w:p>
        </w:tc>
      </w:tr>
      <w:tr w:rsidR="00BA68B0" w14:paraId="1933839B" w14:textId="77777777" w:rsidTr="001A56DD">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BFEB7A" w14:textId="77777777" w:rsidR="00BA68B0" w:rsidRPr="00BA68B0" w:rsidRDefault="00BA68B0" w:rsidP="001A56DD">
            <w:pPr>
              <w:autoSpaceDE w:val="0"/>
              <w:jc w:val="center"/>
              <w:rPr>
                <w:rFonts w:ascii="Arial" w:hAnsi="Arial" w:cs="Arial"/>
                <w:sz w:val="24"/>
                <w:szCs w:val="24"/>
              </w:rPr>
            </w:pPr>
            <w:r w:rsidRPr="00BA68B0">
              <w:rPr>
                <w:rFonts w:ascii="Arial" w:hAnsi="Arial" w:cs="Arial"/>
                <w:sz w:val="24"/>
                <w:szCs w:val="24"/>
              </w:rPr>
              <w:t>Approved by Governors</w:t>
            </w:r>
          </w:p>
          <w:p w14:paraId="52B993E4" w14:textId="77777777" w:rsidR="00BA68B0" w:rsidRPr="00BA68B0" w:rsidRDefault="00BA68B0" w:rsidP="001A56DD">
            <w:pPr>
              <w:autoSpaceDE w:val="0"/>
              <w:jc w:val="center"/>
              <w:rPr>
                <w:rFonts w:ascii="Arial" w:hAnsi="Arial" w:cs="Arial"/>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6B7350" w14:textId="6824F759" w:rsidR="00486CCD" w:rsidRPr="00BA68B0" w:rsidRDefault="00486CCD" w:rsidP="001A56DD">
            <w:pPr>
              <w:autoSpaceDE w:val="0"/>
              <w:jc w:val="center"/>
              <w:rPr>
                <w:rFonts w:ascii="Arial" w:hAnsi="Arial" w:cs="Arial"/>
                <w:sz w:val="24"/>
                <w:szCs w:val="24"/>
              </w:rPr>
            </w:pPr>
          </w:p>
        </w:tc>
      </w:tr>
      <w:tr w:rsidR="00BA68B0" w14:paraId="39D8DEC5" w14:textId="77777777" w:rsidTr="001A56DD">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4C85FB" w14:textId="3F5B13B1" w:rsidR="00BA68B0" w:rsidRPr="00BA68B0" w:rsidRDefault="00BA68B0" w:rsidP="001A56DD">
            <w:pPr>
              <w:autoSpaceDE w:val="0"/>
              <w:jc w:val="center"/>
              <w:rPr>
                <w:rFonts w:ascii="Arial" w:hAnsi="Arial" w:cs="Arial"/>
                <w:sz w:val="24"/>
                <w:szCs w:val="24"/>
              </w:rPr>
            </w:pPr>
            <w:r w:rsidRPr="00BA68B0">
              <w:rPr>
                <w:rFonts w:ascii="Arial" w:hAnsi="Arial" w:cs="Arial"/>
                <w:sz w:val="24"/>
                <w:szCs w:val="24"/>
              </w:rPr>
              <w:t>Next Review Date</w:t>
            </w:r>
          </w:p>
          <w:p w14:paraId="5ABCE29F" w14:textId="77777777" w:rsidR="00BA68B0" w:rsidRPr="00BA68B0" w:rsidRDefault="00BA68B0" w:rsidP="001A56DD">
            <w:pPr>
              <w:autoSpaceDE w:val="0"/>
              <w:jc w:val="center"/>
              <w:rPr>
                <w:rFonts w:ascii="Arial" w:hAnsi="Arial" w:cs="Arial"/>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ED1F2" w14:textId="0009122D" w:rsidR="00BA68B0" w:rsidRPr="00BA68B0" w:rsidRDefault="00685929" w:rsidP="001A56DD">
            <w:pPr>
              <w:autoSpaceDE w:val="0"/>
              <w:jc w:val="center"/>
              <w:rPr>
                <w:rFonts w:ascii="Arial" w:hAnsi="Arial" w:cs="Arial"/>
                <w:sz w:val="24"/>
                <w:szCs w:val="24"/>
              </w:rPr>
            </w:pPr>
            <w:r>
              <w:rPr>
                <w:rFonts w:ascii="Arial" w:hAnsi="Arial" w:cs="Arial"/>
                <w:sz w:val="24"/>
                <w:szCs w:val="24"/>
              </w:rPr>
              <w:t xml:space="preserve">May </w:t>
            </w:r>
            <w:r w:rsidR="004341A5">
              <w:rPr>
                <w:rFonts w:ascii="Arial" w:hAnsi="Arial" w:cs="Arial"/>
                <w:sz w:val="24"/>
                <w:szCs w:val="24"/>
              </w:rPr>
              <w:t>2027</w:t>
            </w:r>
          </w:p>
        </w:tc>
      </w:tr>
    </w:tbl>
    <w:p w14:paraId="4FE70BB3" w14:textId="77777777" w:rsidR="00BA68B0" w:rsidRDefault="00BA68B0" w:rsidP="00BA68B0">
      <w:pPr>
        <w:autoSpaceDE w:val="0"/>
        <w:jc w:val="center"/>
        <w:rPr>
          <w:szCs w:val="20"/>
        </w:rPr>
      </w:pPr>
    </w:p>
    <w:p w14:paraId="30F2DBBD" w14:textId="77777777" w:rsidR="00BA68B0" w:rsidRDefault="00BA68B0" w:rsidP="006B3CC3">
      <w:pPr>
        <w:jc w:val="center"/>
      </w:pPr>
    </w:p>
    <w:p w14:paraId="6FE4AE9C" w14:textId="03671EB5" w:rsidR="00BA68B0" w:rsidRPr="004341A5" w:rsidRDefault="004341A5" w:rsidP="006B3CC3">
      <w:pPr>
        <w:jc w:val="center"/>
        <w:rPr>
          <w:color w:val="EE0000"/>
        </w:rPr>
      </w:pPr>
      <w:r w:rsidRPr="004341A5">
        <w:rPr>
          <w:color w:val="EE0000"/>
        </w:rPr>
        <w:t xml:space="preserve">Last </w:t>
      </w:r>
      <w:r>
        <w:rPr>
          <w:color w:val="EE0000"/>
        </w:rPr>
        <w:t>approved</w:t>
      </w:r>
      <w:r w:rsidRPr="004341A5">
        <w:rPr>
          <w:color w:val="EE0000"/>
        </w:rPr>
        <w:t xml:space="preserve"> May 2024 – no changes made</w:t>
      </w:r>
    </w:p>
    <w:p w14:paraId="2F3653F1" w14:textId="0ABF6A85" w:rsidR="00234A8C" w:rsidRDefault="00234A8C" w:rsidP="006B3CC3">
      <w:pPr>
        <w:jc w:val="center"/>
      </w:pPr>
    </w:p>
    <w:p w14:paraId="39110B39" w14:textId="77777777" w:rsidR="00234A8C" w:rsidRPr="00234A8C" w:rsidRDefault="00234A8C" w:rsidP="00234A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ind w:hanging="2"/>
        <w:jc w:val="both"/>
        <w:rPr>
          <w:rFonts w:ascii="Arial" w:eastAsia="Tahoma" w:hAnsi="Arial" w:cs="Arial"/>
          <w:sz w:val="24"/>
          <w:szCs w:val="24"/>
        </w:rPr>
      </w:pPr>
      <w:r w:rsidRPr="00234A8C">
        <w:rPr>
          <w:rFonts w:ascii="Arial" w:eastAsia="Tahoma" w:hAnsi="Arial" w:cs="Arial"/>
          <w:b/>
          <w:sz w:val="24"/>
          <w:szCs w:val="24"/>
        </w:rPr>
        <w:lastRenderedPageBreak/>
        <w:t>Introduction</w:t>
      </w:r>
    </w:p>
    <w:p w14:paraId="5DE86126" w14:textId="77777777" w:rsidR="00234A8C" w:rsidRPr="00234A8C" w:rsidRDefault="00234A8C" w:rsidP="00234A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ind w:hanging="2"/>
        <w:jc w:val="both"/>
        <w:rPr>
          <w:rFonts w:ascii="Arial" w:eastAsia="Tahoma" w:hAnsi="Arial" w:cs="Arial"/>
          <w:sz w:val="24"/>
          <w:szCs w:val="24"/>
        </w:rPr>
      </w:pPr>
      <w:r w:rsidRPr="00234A8C">
        <w:rPr>
          <w:rFonts w:ascii="Arial" w:eastAsia="Tahoma" w:hAnsi="Arial" w:cs="Arial"/>
          <w:sz w:val="24"/>
          <w:szCs w:val="24"/>
        </w:rPr>
        <w:t>This document sets out the Charging Policy of The Cavendish High Academy and provides information to parents on the circumstances where the school would charge for activities, whether these are within school hours or out of school hours. It also provides information on activities where no charge is made.</w:t>
      </w:r>
    </w:p>
    <w:p w14:paraId="36E3C7AC" w14:textId="77777777" w:rsidR="00234A8C" w:rsidRPr="00234A8C" w:rsidRDefault="00234A8C" w:rsidP="00234A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ind w:hanging="2"/>
        <w:jc w:val="both"/>
        <w:rPr>
          <w:rFonts w:ascii="Arial" w:eastAsia="Tahoma" w:hAnsi="Arial" w:cs="Arial"/>
          <w:b/>
          <w:sz w:val="24"/>
          <w:szCs w:val="24"/>
        </w:rPr>
      </w:pPr>
    </w:p>
    <w:p w14:paraId="5B6FD54B" w14:textId="77777777" w:rsidR="00234A8C" w:rsidRPr="00234A8C" w:rsidRDefault="00234A8C" w:rsidP="00234A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ind w:hanging="2"/>
        <w:jc w:val="both"/>
        <w:rPr>
          <w:rFonts w:ascii="Arial" w:eastAsia="Tahoma" w:hAnsi="Arial" w:cs="Arial"/>
          <w:b/>
          <w:sz w:val="24"/>
          <w:szCs w:val="24"/>
        </w:rPr>
      </w:pPr>
      <w:r w:rsidRPr="00234A8C">
        <w:rPr>
          <w:rFonts w:ascii="Arial" w:eastAsia="Tahoma" w:hAnsi="Arial" w:cs="Arial"/>
          <w:b/>
          <w:sz w:val="24"/>
          <w:szCs w:val="24"/>
        </w:rPr>
        <w:t>Legislation and guidance</w:t>
      </w:r>
    </w:p>
    <w:p w14:paraId="6C5686D8" w14:textId="77777777" w:rsidR="00234A8C" w:rsidRPr="00234A8C" w:rsidRDefault="00234A8C" w:rsidP="00234A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ind w:hanging="2"/>
        <w:jc w:val="both"/>
        <w:rPr>
          <w:rFonts w:ascii="Arial" w:eastAsia="Tahoma" w:hAnsi="Arial" w:cs="Arial"/>
          <w:sz w:val="24"/>
          <w:szCs w:val="24"/>
        </w:rPr>
      </w:pPr>
      <w:r w:rsidRPr="00234A8C">
        <w:rPr>
          <w:rFonts w:ascii="Arial" w:eastAsia="Tahoma" w:hAnsi="Arial" w:cs="Arial"/>
          <w:sz w:val="24"/>
          <w:szCs w:val="24"/>
        </w:rPr>
        <w:t>This policy is based on advice from the Department for Education (DfE) on charging for school activities and the Education Act 1996, sections 449-462 of which set out the law on charging for school activities in England. Academies are required to comply with this Act through their funding agreements.</w:t>
      </w:r>
    </w:p>
    <w:p w14:paraId="4E7FFC30" w14:textId="77777777" w:rsidR="00234A8C" w:rsidRPr="00234A8C" w:rsidRDefault="00234A8C" w:rsidP="00234A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ind w:hanging="2"/>
        <w:jc w:val="both"/>
        <w:rPr>
          <w:rFonts w:ascii="Arial" w:eastAsia="Tahoma" w:hAnsi="Arial" w:cs="Arial"/>
          <w:sz w:val="24"/>
          <w:szCs w:val="24"/>
        </w:rPr>
      </w:pPr>
      <w:r w:rsidRPr="00234A8C">
        <w:rPr>
          <w:rFonts w:ascii="Arial" w:eastAsia="Tahoma" w:hAnsi="Arial" w:cs="Arial"/>
          <w:sz w:val="24"/>
          <w:szCs w:val="24"/>
        </w:rPr>
        <w:t>This policy complies with our funding agreement and articles of association.</w:t>
      </w:r>
    </w:p>
    <w:p w14:paraId="1EFA90AF" w14:textId="77777777" w:rsidR="00234A8C" w:rsidRPr="00234A8C" w:rsidRDefault="00234A8C" w:rsidP="00234A8C">
      <w:pPr>
        <w:pStyle w:val="Heading1"/>
        <w:keepNext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80" w:after="120"/>
        <w:ind w:left="0" w:hanging="2"/>
        <w:jc w:val="both"/>
        <w:rPr>
          <w:rFonts w:eastAsia="Tahoma"/>
          <w:sz w:val="24"/>
          <w:szCs w:val="24"/>
        </w:rPr>
      </w:pPr>
      <w:bookmarkStart w:id="0" w:name="_heading=h.2h8kxql1n5tu" w:colFirst="0" w:colLast="0"/>
      <w:bookmarkEnd w:id="0"/>
      <w:r w:rsidRPr="00234A8C">
        <w:rPr>
          <w:rFonts w:eastAsia="Tahoma"/>
          <w:sz w:val="24"/>
          <w:szCs w:val="24"/>
        </w:rPr>
        <w:t xml:space="preserve">Definitions </w:t>
      </w:r>
    </w:p>
    <w:p w14:paraId="0D8D5BD9" w14:textId="77777777" w:rsidR="00234A8C" w:rsidRPr="00234A8C" w:rsidRDefault="00234A8C" w:rsidP="00234A8C">
      <w:pPr>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after="0" w:line="1" w:lineRule="atLeast"/>
        <w:ind w:leftChars="-1" w:left="0" w:hangingChars="1" w:hanging="2"/>
        <w:textDirection w:val="btLr"/>
        <w:textAlignment w:val="top"/>
        <w:outlineLvl w:val="0"/>
        <w:rPr>
          <w:rFonts w:ascii="Arial" w:eastAsia="Tahoma" w:hAnsi="Arial" w:cs="Arial"/>
          <w:sz w:val="24"/>
          <w:szCs w:val="24"/>
        </w:rPr>
      </w:pPr>
      <w:r w:rsidRPr="00234A8C">
        <w:rPr>
          <w:rFonts w:ascii="Arial" w:eastAsia="Tahoma" w:hAnsi="Arial" w:cs="Arial"/>
          <w:sz w:val="24"/>
          <w:szCs w:val="24"/>
        </w:rPr>
        <w:t>Charge: a fee payable for specifically defined activities</w:t>
      </w:r>
    </w:p>
    <w:p w14:paraId="0309583F" w14:textId="77777777" w:rsidR="00234A8C" w:rsidRPr="00234A8C" w:rsidRDefault="00234A8C" w:rsidP="00234A8C">
      <w:pPr>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after="0" w:line="1" w:lineRule="atLeast"/>
        <w:ind w:leftChars="-1" w:left="0" w:hangingChars="1" w:hanging="2"/>
        <w:textDirection w:val="btLr"/>
        <w:textAlignment w:val="top"/>
        <w:outlineLvl w:val="0"/>
        <w:rPr>
          <w:rFonts w:ascii="Arial" w:eastAsia="Tahoma" w:hAnsi="Arial" w:cs="Arial"/>
          <w:sz w:val="24"/>
          <w:szCs w:val="24"/>
        </w:rPr>
      </w:pPr>
      <w:r w:rsidRPr="00234A8C">
        <w:rPr>
          <w:rFonts w:ascii="Arial" w:eastAsia="Tahoma" w:hAnsi="Arial" w:cs="Arial"/>
          <w:sz w:val="24"/>
          <w:szCs w:val="24"/>
        </w:rPr>
        <w:t>Remission: the cancellation of a charge which would normally be payable</w:t>
      </w:r>
    </w:p>
    <w:p w14:paraId="188B1625" w14:textId="77777777" w:rsidR="00234A8C" w:rsidRPr="00234A8C" w:rsidRDefault="00234A8C" w:rsidP="00234A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ind w:hanging="2"/>
        <w:jc w:val="both"/>
        <w:rPr>
          <w:rFonts w:ascii="Arial" w:eastAsia="Tahoma" w:hAnsi="Arial" w:cs="Arial"/>
          <w:sz w:val="24"/>
          <w:szCs w:val="24"/>
        </w:rPr>
      </w:pPr>
    </w:p>
    <w:p w14:paraId="2ADD5832" w14:textId="77777777" w:rsidR="00234A8C" w:rsidRPr="00234A8C" w:rsidRDefault="00234A8C" w:rsidP="00234A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ind w:hanging="2"/>
        <w:jc w:val="both"/>
        <w:rPr>
          <w:rFonts w:ascii="Arial" w:eastAsia="Tahoma" w:hAnsi="Arial" w:cs="Arial"/>
          <w:sz w:val="24"/>
          <w:szCs w:val="24"/>
        </w:rPr>
      </w:pPr>
      <w:r w:rsidRPr="00234A8C">
        <w:rPr>
          <w:rFonts w:ascii="Arial" w:eastAsia="Tahoma" w:hAnsi="Arial" w:cs="Arial"/>
          <w:b/>
          <w:sz w:val="24"/>
          <w:szCs w:val="24"/>
        </w:rPr>
        <w:t>Educational Visits and Extra-curricular activities</w:t>
      </w:r>
    </w:p>
    <w:p w14:paraId="088D3CFA" w14:textId="77777777" w:rsidR="00234A8C" w:rsidRPr="00234A8C" w:rsidRDefault="00234A8C" w:rsidP="00234A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ind w:hanging="2"/>
        <w:jc w:val="both"/>
        <w:rPr>
          <w:rFonts w:ascii="Arial" w:eastAsia="Tahoma" w:hAnsi="Arial" w:cs="Arial"/>
          <w:sz w:val="24"/>
          <w:szCs w:val="24"/>
        </w:rPr>
      </w:pPr>
      <w:r w:rsidRPr="00234A8C">
        <w:rPr>
          <w:rFonts w:ascii="Arial" w:eastAsia="Tahoma" w:hAnsi="Arial" w:cs="Arial"/>
          <w:sz w:val="24"/>
          <w:szCs w:val="24"/>
        </w:rPr>
        <w:t>The Governors will support off-site activities that the Principal Head Teacher considers to be of good educational value and complementary to the curriculum.</w:t>
      </w:r>
    </w:p>
    <w:p w14:paraId="2D68E8E3" w14:textId="77777777" w:rsidR="00234A8C" w:rsidRPr="00234A8C" w:rsidRDefault="00234A8C" w:rsidP="00234A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ind w:hanging="2"/>
        <w:jc w:val="both"/>
        <w:rPr>
          <w:rFonts w:ascii="Arial" w:eastAsia="Tahoma" w:hAnsi="Arial" w:cs="Arial"/>
          <w:sz w:val="24"/>
          <w:szCs w:val="24"/>
        </w:rPr>
      </w:pPr>
      <w:r w:rsidRPr="00234A8C">
        <w:rPr>
          <w:rFonts w:ascii="Arial" w:eastAsia="Tahoma" w:hAnsi="Arial" w:cs="Arial"/>
          <w:sz w:val="24"/>
          <w:szCs w:val="24"/>
        </w:rPr>
        <w:t xml:space="preserve">If the school organises an educational visit in school time or mainly school time which is to provide education directly related to the curriculum, no charge is made for the education element or transport for an education visit. There may be costs involved for transport to extra-curricular activities.  Where costs are involved, parents may be asked to contribute so that each activity is self-funding.   School will meet The Academy staff costs.   If funds received are insufficient, the visit may be underwritten by the </w:t>
      </w:r>
      <w:proofErr w:type="gramStart"/>
      <w:r w:rsidRPr="00234A8C">
        <w:rPr>
          <w:rFonts w:ascii="Arial" w:eastAsia="Tahoma" w:hAnsi="Arial" w:cs="Arial"/>
          <w:sz w:val="24"/>
          <w:szCs w:val="24"/>
        </w:rPr>
        <w:t>School</w:t>
      </w:r>
      <w:proofErr w:type="gramEnd"/>
      <w:r w:rsidRPr="00234A8C">
        <w:rPr>
          <w:rFonts w:ascii="Arial" w:eastAsia="Tahoma" w:hAnsi="Arial" w:cs="Arial"/>
          <w:sz w:val="24"/>
          <w:szCs w:val="24"/>
        </w:rPr>
        <w:t>, or cancelled, at the discretion of the Principal Head teacher.</w:t>
      </w:r>
    </w:p>
    <w:p w14:paraId="2CBB0A6F" w14:textId="77777777" w:rsidR="00234A8C" w:rsidRPr="00234A8C" w:rsidRDefault="00234A8C" w:rsidP="00234A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ind w:hanging="2"/>
        <w:jc w:val="both"/>
        <w:rPr>
          <w:rFonts w:ascii="Arial" w:eastAsia="Tahoma" w:hAnsi="Arial" w:cs="Arial"/>
          <w:sz w:val="24"/>
          <w:szCs w:val="24"/>
        </w:rPr>
      </w:pPr>
      <w:r w:rsidRPr="00234A8C">
        <w:rPr>
          <w:rFonts w:ascii="Arial" w:eastAsia="Tahoma" w:hAnsi="Arial" w:cs="Arial"/>
          <w:b/>
          <w:sz w:val="24"/>
          <w:szCs w:val="24"/>
        </w:rPr>
        <w:t>Residential Visits for Curriculum Activities</w:t>
      </w:r>
    </w:p>
    <w:p w14:paraId="1E8C001F" w14:textId="77777777" w:rsidR="00234A8C" w:rsidRPr="00234A8C" w:rsidRDefault="00234A8C" w:rsidP="00234A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ind w:hanging="2"/>
        <w:jc w:val="both"/>
        <w:rPr>
          <w:rFonts w:ascii="Arial" w:eastAsia="Tahoma" w:hAnsi="Arial" w:cs="Arial"/>
          <w:sz w:val="24"/>
          <w:szCs w:val="24"/>
        </w:rPr>
      </w:pPr>
      <w:r w:rsidRPr="00234A8C">
        <w:rPr>
          <w:rFonts w:ascii="Arial" w:eastAsia="Tahoma" w:hAnsi="Arial" w:cs="Arial"/>
          <w:sz w:val="24"/>
          <w:szCs w:val="24"/>
        </w:rPr>
        <w:t xml:space="preserve">If the school organises a residential visit in school time or mainly school time, which is to provide education directly related to the curriculum, no charge is made for the education element. A charge may, however, be made to cover the costs of board, lodging &amp; transport costs. Activities that take place out of normal school hours, costs of hiring trained staff for specialist activities, may be charged in addition to board and lodgings. School will meet The Academy staff costs and transport costs.  </w:t>
      </w:r>
      <w:r w:rsidRPr="00234A8C">
        <w:rPr>
          <w:rFonts w:ascii="Arial" w:eastAsia="Tahoma" w:hAnsi="Arial" w:cs="Arial"/>
          <w:b/>
          <w:sz w:val="24"/>
          <w:szCs w:val="24"/>
        </w:rPr>
        <w:t xml:space="preserve"> </w:t>
      </w:r>
    </w:p>
    <w:p w14:paraId="7BED56C9" w14:textId="06A5232D" w:rsidR="00234A8C" w:rsidRDefault="00234A8C" w:rsidP="00234A8C">
      <w:pPr>
        <w:pBdr>
          <w:top w:val="nil"/>
          <w:left w:val="nil"/>
          <w:bottom w:val="nil"/>
          <w:right w:val="nil"/>
          <w:between w:val="nil"/>
        </w:pBdr>
        <w:spacing w:before="280" w:after="280" w:line="240" w:lineRule="auto"/>
        <w:ind w:hanging="2"/>
        <w:jc w:val="both"/>
        <w:rPr>
          <w:rFonts w:ascii="Arial" w:eastAsia="Tahoma" w:hAnsi="Arial" w:cs="Arial"/>
          <w:color w:val="000000"/>
          <w:sz w:val="24"/>
          <w:szCs w:val="24"/>
        </w:rPr>
      </w:pPr>
      <w:r w:rsidRPr="00234A8C">
        <w:rPr>
          <w:rFonts w:ascii="Arial" w:eastAsia="Tahoma" w:hAnsi="Arial" w:cs="Arial"/>
          <w:color w:val="000000"/>
          <w:sz w:val="24"/>
          <w:szCs w:val="24"/>
        </w:rPr>
        <w:lastRenderedPageBreak/>
        <w:t xml:space="preserve">Parents who can prove they are in receipt of the following benefits will be exempt from paying the cost of board and lodging: </w:t>
      </w:r>
    </w:p>
    <w:p w14:paraId="08433BC9" w14:textId="77777777" w:rsidR="00234A8C" w:rsidRPr="00234A8C" w:rsidRDefault="00234A8C" w:rsidP="00234A8C">
      <w:pPr>
        <w:pBdr>
          <w:top w:val="nil"/>
          <w:left w:val="nil"/>
          <w:bottom w:val="nil"/>
          <w:right w:val="nil"/>
          <w:between w:val="nil"/>
        </w:pBdr>
        <w:spacing w:before="280" w:after="280" w:line="240" w:lineRule="auto"/>
        <w:ind w:hanging="2"/>
        <w:jc w:val="both"/>
        <w:rPr>
          <w:rFonts w:ascii="Arial" w:eastAsia="Tahoma" w:hAnsi="Arial" w:cs="Arial"/>
          <w:color w:val="000000"/>
          <w:sz w:val="24"/>
          <w:szCs w:val="24"/>
        </w:rPr>
      </w:pPr>
    </w:p>
    <w:p w14:paraId="690BA5A3" w14:textId="77777777" w:rsidR="00234A8C" w:rsidRDefault="00234A8C" w:rsidP="00234A8C">
      <w:pPr>
        <w:pStyle w:val="ListParagraph"/>
        <w:numPr>
          <w:ilvl w:val="1"/>
          <w:numId w:val="16"/>
        </w:numPr>
        <w:pBdr>
          <w:top w:val="nil"/>
          <w:left w:val="nil"/>
          <w:bottom w:val="nil"/>
          <w:right w:val="nil"/>
          <w:between w:val="nil"/>
        </w:pBdr>
        <w:suppressAutoHyphens/>
        <w:spacing w:before="280" w:after="0" w:line="240" w:lineRule="auto"/>
        <w:jc w:val="both"/>
        <w:textDirection w:val="btLr"/>
        <w:textAlignment w:val="top"/>
        <w:outlineLvl w:val="0"/>
        <w:rPr>
          <w:rFonts w:ascii="Arial" w:eastAsia="Tahoma" w:hAnsi="Arial" w:cs="Arial"/>
          <w:color w:val="000000"/>
          <w:sz w:val="24"/>
          <w:szCs w:val="24"/>
        </w:rPr>
      </w:pPr>
      <w:r w:rsidRPr="00234A8C">
        <w:rPr>
          <w:rFonts w:ascii="Arial" w:eastAsia="Tahoma" w:hAnsi="Arial" w:cs="Arial"/>
          <w:color w:val="000000"/>
          <w:sz w:val="24"/>
          <w:szCs w:val="24"/>
        </w:rPr>
        <w:t>Universal Credit in prescribed circumstances</w:t>
      </w:r>
    </w:p>
    <w:p w14:paraId="0571A7FF" w14:textId="62516E91" w:rsidR="00234A8C" w:rsidRPr="00234A8C" w:rsidRDefault="00234A8C" w:rsidP="00234A8C">
      <w:pPr>
        <w:pStyle w:val="ListParagraph"/>
        <w:numPr>
          <w:ilvl w:val="1"/>
          <w:numId w:val="16"/>
        </w:numPr>
        <w:pBdr>
          <w:top w:val="nil"/>
          <w:left w:val="nil"/>
          <w:bottom w:val="nil"/>
          <w:right w:val="nil"/>
          <w:between w:val="nil"/>
        </w:pBdr>
        <w:suppressAutoHyphens/>
        <w:spacing w:before="280" w:after="0" w:line="240" w:lineRule="auto"/>
        <w:jc w:val="both"/>
        <w:textDirection w:val="btLr"/>
        <w:textAlignment w:val="top"/>
        <w:outlineLvl w:val="0"/>
        <w:rPr>
          <w:rFonts w:ascii="Arial" w:eastAsia="Tahoma" w:hAnsi="Arial" w:cs="Arial"/>
          <w:color w:val="000000"/>
          <w:sz w:val="24"/>
          <w:szCs w:val="24"/>
        </w:rPr>
      </w:pPr>
      <w:r w:rsidRPr="00234A8C">
        <w:rPr>
          <w:rFonts w:ascii="Arial" w:eastAsia="Tahoma" w:hAnsi="Arial" w:cs="Arial"/>
          <w:color w:val="000000"/>
          <w:sz w:val="24"/>
          <w:szCs w:val="24"/>
        </w:rPr>
        <w:t xml:space="preserve">Income Support (IS) </w:t>
      </w:r>
    </w:p>
    <w:p w14:paraId="592A7A05" w14:textId="77777777" w:rsidR="00234A8C" w:rsidRPr="00234A8C" w:rsidRDefault="00234A8C" w:rsidP="00234A8C">
      <w:pPr>
        <w:numPr>
          <w:ilvl w:val="1"/>
          <w:numId w:val="16"/>
        </w:numPr>
        <w:pBdr>
          <w:top w:val="nil"/>
          <w:left w:val="nil"/>
          <w:bottom w:val="nil"/>
          <w:right w:val="nil"/>
          <w:between w:val="nil"/>
        </w:pBdr>
        <w:suppressAutoHyphens/>
        <w:spacing w:after="0" w:line="240" w:lineRule="auto"/>
        <w:jc w:val="both"/>
        <w:textDirection w:val="btLr"/>
        <w:textAlignment w:val="top"/>
        <w:outlineLvl w:val="0"/>
        <w:rPr>
          <w:rFonts w:ascii="Arial" w:eastAsia="Tahoma" w:hAnsi="Arial" w:cs="Arial"/>
          <w:color w:val="000000"/>
          <w:sz w:val="24"/>
          <w:szCs w:val="24"/>
        </w:rPr>
      </w:pPr>
      <w:r w:rsidRPr="00234A8C">
        <w:rPr>
          <w:rFonts w:ascii="Arial" w:eastAsia="Tahoma" w:hAnsi="Arial" w:cs="Arial"/>
          <w:color w:val="000000"/>
          <w:sz w:val="24"/>
          <w:szCs w:val="24"/>
        </w:rPr>
        <w:t xml:space="preserve">Income Based Jobseekers Allowance (IBJSA) </w:t>
      </w:r>
    </w:p>
    <w:p w14:paraId="0085D0B2" w14:textId="77777777" w:rsidR="00234A8C" w:rsidRDefault="00234A8C" w:rsidP="00234A8C">
      <w:pPr>
        <w:numPr>
          <w:ilvl w:val="1"/>
          <w:numId w:val="16"/>
        </w:numPr>
        <w:pBdr>
          <w:top w:val="nil"/>
          <w:left w:val="nil"/>
          <w:bottom w:val="nil"/>
          <w:right w:val="nil"/>
          <w:between w:val="nil"/>
        </w:pBdr>
        <w:suppressAutoHyphens/>
        <w:spacing w:after="0" w:line="240" w:lineRule="auto"/>
        <w:jc w:val="both"/>
        <w:textDirection w:val="btLr"/>
        <w:textAlignment w:val="top"/>
        <w:outlineLvl w:val="0"/>
        <w:rPr>
          <w:rFonts w:ascii="Arial" w:eastAsia="Tahoma" w:hAnsi="Arial" w:cs="Arial"/>
          <w:color w:val="000000"/>
          <w:sz w:val="24"/>
          <w:szCs w:val="24"/>
        </w:rPr>
      </w:pPr>
      <w:r w:rsidRPr="00234A8C">
        <w:rPr>
          <w:rFonts w:ascii="Arial" w:eastAsia="Tahoma" w:hAnsi="Arial" w:cs="Arial"/>
          <w:color w:val="000000"/>
          <w:sz w:val="24"/>
          <w:szCs w:val="24"/>
        </w:rPr>
        <w:t xml:space="preserve">Support under part VI of the </w:t>
      </w:r>
      <w:r>
        <w:rPr>
          <w:rFonts w:ascii="Arial" w:eastAsia="Tahoma" w:hAnsi="Arial" w:cs="Arial"/>
          <w:color w:val="000000"/>
          <w:sz w:val="24"/>
          <w:szCs w:val="24"/>
        </w:rPr>
        <w:t>Immigration and Asylum Act 1999</w:t>
      </w:r>
    </w:p>
    <w:p w14:paraId="58551C69" w14:textId="346E24C8" w:rsidR="00234A8C" w:rsidRPr="00234A8C" w:rsidRDefault="00234A8C" w:rsidP="00234A8C">
      <w:pPr>
        <w:numPr>
          <w:ilvl w:val="1"/>
          <w:numId w:val="16"/>
        </w:numPr>
        <w:pBdr>
          <w:top w:val="nil"/>
          <w:left w:val="nil"/>
          <w:bottom w:val="nil"/>
          <w:right w:val="nil"/>
          <w:between w:val="nil"/>
        </w:pBdr>
        <w:suppressAutoHyphens/>
        <w:spacing w:after="0" w:line="240" w:lineRule="auto"/>
        <w:jc w:val="both"/>
        <w:textDirection w:val="btLr"/>
        <w:textAlignment w:val="top"/>
        <w:outlineLvl w:val="0"/>
        <w:rPr>
          <w:rFonts w:ascii="Arial" w:eastAsia="Tahoma" w:hAnsi="Arial" w:cs="Arial"/>
          <w:color w:val="000000"/>
          <w:sz w:val="24"/>
          <w:szCs w:val="24"/>
        </w:rPr>
      </w:pPr>
      <w:r w:rsidRPr="00234A8C">
        <w:rPr>
          <w:rFonts w:ascii="Arial" w:eastAsia="Tahoma" w:hAnsi="Arial" w:cs="Arial"/>
          <w:color w:val="000000"/>
          <w:sz w:val="24"/>
          <w:szCs w:val="24"/>
        </w:rPr>
        <w:t>Child Tax Credit, provided that Working Tax Credit is not also received and the family’s income (as assessed by Her Majesty’s Revenue and Customs) does not exceed £16,190</w:t>
      </w:r>
    </w:p>
    <w:p w14:paraId="542FBEB0" w14:textId="77777777" w:rsidR="00234A8C" w:rsidRPr="00234A8C" w:rsidRDefault="00234A8C" w:rsidP="00234A8C">
      <w:pPr>
        <w:numPr>
          <w:ilvl w:val="1"/>
          <w:numId w:val="16"/>
        </w:numPr>
        <w:pBdr>
          <w:top w:val="nil"/>
          <w:left w:val="nil"/>
          <w:bottom w:val="nil"/>
          <w:right w:val="nil"/>
          <w:between w:val="nil"/>
        </w:pBdr>
        <w:suppressAutoHyphens/>
        <w:spacing w:after="0" w:line="240" w:lineRule="auto"/>
        <w:jc w:val="both"/>
        <w:textDirection w:val="btLr"/>
        <w:textAlignment w:val="top"/>
        <w:outlineLvl w:val="0"/>
        <w:rPr>
          <w:rFonts w:ascii="Arial" w:eastAsia="Tahoma" w:hAnsi="Arial" w:cs="Arial"/>
          <w:color w:val="000000"/>
          <w:sz w:val="24"/>
          <w:szCs w:val="24"/>
        </w:rPr>
      </w:pPr>
      <w:r w:rsidRPr="00234A8C">
        <w:rPr>
          <w:rFonts w:ascii="Arial" w:eastAsia="Tahoma" w:hAnsi="Arial" w:cs="Arial"/>
          <w:color w:val="000000"/>
          <w:sz w:val="24"/>
          <w:szCs w:val="24"/>
        </w:rPr>
        <w:t xml:space="preserve">The </w:t>
      </w:r>
      <w:proofErr w:type="gramStart"/>
      <w:r w:rsidRPr="00234A8C">
        <w:rPr>
          <w:rFonts w:ascii="Arial" w:eastAsia="Tahoma" w:hAnsi="Arial" w:cs="Arial"/>
          <w:color w:val="000000"/>
          <w:sz w:val="24"/>
          <w:szCs w:val="24"/>
        </w:rPr>
        <w:t>guarantee</w:t>
      </w:r>
      <w:proofErr w:type="gramEnd"/>
      <w:r w:rsidRPr="00234A8C">
        <w:rPr>
          <w:rFonts w:ascii="Arial" w:eastAsia="Tahoma" w:hAnsi="Arial" w:cs="Arial"/>
          <w:color w:val="000000"/>
          <w:sz w:val="24"/>
          <w:szCs w:val="24"/>
        </w:rPr>
        <w:t xml:space="preserve"> element of State Pension Credit </w:t>
      </w:r>
    </w:p>
    <w:p w14:paraId="46B337E9" w14:textId="77777777" w:rsidR="00234A8C" w:rsidRPr="00234A8C" w:rsidRDefault="00234A8C" w:rsidP="00234A8C">
      <w:pPr>
        <w:numPr>
          <w:ilvl w:val="1"/>
          <w:numId w:val="16"/>
        </w:numPr>
        <w:pBdr>
          <w:top w:val="nil"/>
          <w:left w:val="nil"/>
          <w:bottom w:val="nil"/>
          <w:right w:val="nil"/>
          <w:between w:val="nil"/>
        </w:pBdr>
        <w:suppressAutoHyphens/>
        <w:spacing w:after="280" w:line="240" w:lineRule="auto"/>
        <w:jc w:val="both"/>
        <w:textDirection w:val="btLr"/>
        <w:textAlignment w:val="top"/>
        <w:outlineLvl w:val="0"/>
        <w:rPr>
          <w:rFonts w:ascii="Arial" w:eastAsia="Tahoma" w:hAnsi="Arial" w:cs="Arial"/>
          <w:color w:val="000000"/>
          <w:sz w:val="24"/>
          <w:szCs w:val="24"/>
        </w:rPr>
      </w:pPr>
      <w:r w:rsidRPr="00234A8C">
        <w:rPr>
          <w:rFonts w:ascii="Arial" w:eastAsia="Tahoma" w:hAnsi="Arial" w:cs="Arial"/>
          <w:color w:val="000000"/>
          <w:sz w:val="24"/>
          <w:szCs w:val="24"/>
        </w:rPr>
        <w:t>An income related employment and support allowance that was introduced on 27 October 2008</w:t>
      </w:r>
    </w:p>
    <w:p w14:paraId="6474B48B" w14:textId="77777777" w:rsidR="00234A8C" w:rsidRPr="00234A8C" w:rsidRDefault="00234A8C" w:rsidP="00234A8C">
      <w:pPr>
        <w:pBdr>
          <w:top w:val="nil"/>
          <w:left w:val="nil"/>
          <w:bottom w:val="nil"/>
          <w:right w:val="nil"/>
          <w:between w:val="nil"/>
        </w:pBdr>
        <w:spacing w:before="280" w:after="280" w:line="240" w:lineRule="auto"/>
        <w:ind w:hanging="2"/>
        <w:jc w:val="both"/>
        <w:rPr>
          <w:rFonts w:ascii="Arial" w:eastAsia="Tahoma" w:hAnsi="Arial" w:cs="Arial"/>
          <w:color w:val="000000"/>
          <w:sz w:val="24"/>
          <w:szCs w:val="24"/>
        </w:rPr>
      </w:pPr>
      <w:r w:rsidRPr="00234A8C">
        <w:rPr>
          <w:rFonts w:ascii="Arial" w:eastAsia="Tahoma" w:hAnsi="Arial" w:cs="Arial"/>
          <w:color w:val="000000"/>
          <w:sz w:val="24"/>
          <w:szCs w:val="24"/>
        </w:rPr>
        <w:t>These costs will be covered through Pupil Premium funding (pre-16) or discretionary bursary (post-16) to ensure equality of access.</w:t>
      </w:r>
    </w:p>
    <w:p w14:paraId="6C3F1C99" w14:textId="77777777" w:rsidR="00234A8C" w:rsidRPr="00234A8C" w:rsidRDefault="00234A8C" w:rsidP="00234A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ind w:hanging="2"/>
        <w:jc w:val="both"/>
        <w:rPr>
          <w:rFonts w:ascii="Arial" w:eastAsia="Tahoma" w:hAnsi="Arial" w:cs="Arial"/>
          <w:sz w:val="24"/>
          <w:szCs w:val="24"/>
        </w:rPr>
      </w:pPr>
      <w:r w:rsidRPr="00234A8C">
        <w:rPr>
          <w:rFonts w:ascii="Arial" w:eastAsia="Tahoma" w:hAnsi="Arial" w:cs="Arial"/>
          <w:b/>
          <w:sz w:val="24"/>
          <w:szCs w:val="24"/>
        </w:rPr>
        <w:t xml:space="preserve">Voluntary Contributions for </w:t>
      </w:r>
      <w:proofErr w:type="gramStart"/>
      <w:r w:rsidRPr="00234A8C">
        <w:rPr>
          <w:rFonts w:ascii="Arial" w:eastAsia="Tahoma" w:hAnsi="Arial" w:cs="Arial"/>
          <w:b/>
          <w:sz w:val="24"/>
          <w:szCs w:val="24"/>
        </w:rPr>
        <w:t>Non Curriculum</w:t>
      </w:r>
      <w:proofErr w:type="gramEnd"/>
      <w:r w:rsidRPr="00234A8C">
        <w:rPr>
          <w:rFonts w:ascii="Arial" w:eastAsia="Tahoma" w:hAnsi="Arial" w:cs="Arial"/>
          <w:b/>
          <w:sz w:val="24"/>
          <w:szCs w:val="24"/>
        </w:rPr>
        <w:t xml:space="preserve"> Activities</w:t>
      </w:r>
    </w:p>
    <w:p w14:paraId="4C390D32" w14:textId="5E827A31" w:rsidR="00234A8C" w:rsidRPr="00234A8C" w:rsidRDefault="00234A8C" w:rsidP="00234A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ind w:hanging="2"/>
        <w:jc w:val="both"/>
        <w:rPr>
          <w:rFonts w:ascii="Arial" w:eastAsia="Tahoma" w:hAnsi="Arial" w:cs="Arial"/>
          <w:sz w:val="24"/>
          <w:szCs w:val="24"/>
        </w:rPr>
      </w:pPr>
      <w:r w:rsidRPr="00234A8C">
        <w:rPr>
          <w:rFonts w:ascii="Arial" w:eastAsia="Tahoma" w:hAnsi="Arial" w:cs="Arial"/>
          <w:sz w:val="24"/>
          <w:szCs w:val="24"/>
        </w:rPr>
        <w:t>When organising school activities that are not part of the curriculum but enrich the educational experience of the children, the school will invite parents to contribute to the cost of the activity. These contributions are necessary to fund the activity but are voluntary, as the school cannot make contributions mandatory. The level of contribution is decided by the Principal Head teacher and is designed to cover the cost of the activity without affecting the schools budget allocation. School will always meet staff costs. There are circumstances where the school will contribute towards an activity, but if the school does not receive sufficient voluntary contributions, the school may decide to cancel the activity. If the activity goes ahead, it will include children</w:t>
      </w:r>
      <w:r>
        <w:rPr>
          <w:rFonts w:ascii="Arial" w:eastAsia="Tahoma" w:hAnsi="Arial" w:cs="Arial"/>
          <w:sz w:val="24"/>
          <w:szCs w:val="24"/>
        </w:rPr>
        <w:t xml:space="preserve"> </w:t>
      </w:r>
      <w:r w:rsidRPr="00234A8C">
        <w:rPr>
          <w:rFonts w:ascii="Arial" w:eastAsia="Tahoma" w:hAnsi="Arial" w:cs="Arial"/>
          <w:sz w:val="24"/>
          <w:szCs w:val="24"/>
        </w:rPr>
        <w:t>whose parents have not paid any contribution. In these circumstances the school would not treat these children differently from any others.</w:t>
      </w:r>
    </w:p>
    <w:p w14:paraId="43BC1B7E" w14:textId="77777777" w:rsidR="00234A8C" w:rsidRPr="00234A8C" w:rsidRDefault="00234A8C" w:rsidP="00234A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ind w:hanging="2"/>
        <w:jc w:val="both"/>
        <w:rPr>
          <w:rFonts w:ascii="Arial" w:eastAsia="Tahoma" w:hAnsi="Arial" w:cs="Arial"/>
          <w:color w:val="2B4714"/>
          <w:sz w:val="24"/>
          <w:szCs w:val="24"/>
        </w:rPr>
      </w:pPr>
      <w:r w:rsidRPr="00234A8C">
        <w:rPr>
          <w:rFonts w:ascii="Arial" w:eastAsia="Tahoma" w:hAnsi="Arial" w:cs="Arial"/>
          <w:sz w:val="24"/>
          <w:szCs w:val="24"/>
        </w:rPr>
        <w:t xml:space="preserve">Parents have a right to know how each trip is funded and the school will provide this information on request.   </w:t>
      </w:r>
    </w:p>
    <w:p w14:paraId="227792EE" w14:textId="77777777" w:rsidR="00234A8C" w:rsidRPr="00234A8C" w:rsidRDefault="00234A8C" w:rsidP="00234A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ind w:hanging="2"/>
        <w:jc w:val="both"/>
        <w:rPr>
          <w:rFonts w:ascii="Arial" w:eastAsia="Tahoma" w:hAnsi="Arial" w:cs="Arial"/>
          <w:sz w:val="24"/>
          <w:szCs w:val="24"/>
        </w:rPr>
      </w:pPr>
      <w:r w:rsidRPr="00234A8C">
        <w:rPr>
          <w:rFonts w:ascii="Arial" w:eastAsia="Tahoma" w:hAnsi="Arial" w:cs="Arial"/>
          <w:b/>
          <w:sz w:val="24"/>
          <w:szCs w:val="24"/>
        </w:rPr>
        <w:t>Swimming</w:t>
      </w:r>
    </w:p>
    <w:p w14:paraId="604C8C5A" w14:textId="77777777" w:rsidR="00234A8C" w:rsidRPr="00234A8C" w:rsidRDefault="00234A8C" w:rsidP="00234A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ind w:hanging="2"/>
        <w:jc w:val="both"/>
        <w:rPr>
          <w:rFonts w:ascii="Arial" w:eastAsia="Tahoma" w:hAnsi="Arial" w:cs="Arial"/>
          <w:sz w:val="24"/>
          <w:szCs w:val="24"/>
        </w:rPr>
      </w:pPr>
      <w:r w:rsidRPr="00234A8C">
        <w:rPr>
          <w:rFonts w:ascii="Arial" w:eastAsia="Tahoma" w:hAnsi="Arial" w:cs="Arial"/>
          <w:sz w:val="24"/>
          <w:szCs w:val="24"/>
        </w:rPr>
        <w:t>The school may offer swimming lessons. These will take place in school time and, although they exceed the Curriculum requirement, the school does not levy a charge to parents.</w:t>
      </w:r>
    </w:p>
    <w:p w14:paraId="73B13501" w14:textId="77777777" w:rsidR="00234A8C" w:rsidRPr="00234A8C" w:rsidRDefault="00234A8C" w:rsidP="00234A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ind w:hanging="2"/>
        <w:jc w:val="both"/>
        <w:rPr>
          <w:rFonts w:ascii="Arial" w:eastAsia="Tahoma" w:hAnsi="Arial" w:cs="Arial"/>
          <w:sz w:val="24"/>
          <w:szCs w:val="24"/>
        </w:rPr>
      </w:pPr>
      <w:r w:rsidRPr="00234A8C">
        <w:rPr>
          <w:rFonts w:ascii="Arial" w:eastAsia="Tahoma" w:hAnsi="Arial" w:cs="Arial"/>
          <w:b/>
          <w:sz w:val="24"/>
          <w:szCs w:val="24"/>
        </w:rPr>
        <w:t>After School Activities</w:t>
      </w:r>
    </w:p>
    <w:p w14:paraId="704B5F2C" w14:textId="77777777" w:rsidR="00234A8C" w:rsidRPr="00234A8C" w:rsidRDefault="00234A8C" w:rsidP="00234A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ind w:hanging="2"/>
        <w:jc w:val="both"/>
        <w:rPr>
          <w:rFonts w:ascii="Arial" w:eastAsia="Tahoma" w:hAnsi="Arial" w:cs="Arial"/>
          <w:sz w:val="24"/>
          <w:szCs w:val="24"/>
        </w:rPr>
      </w:pPr>
      <w:r w:rsidRPr="00234A8C">
        <w:rPr>
          <w:rFonts w:ascii="Arial" w:eastAsia="Tahoma" w:hAnsi="Arial" w:cs="Arial"/>
          <w:sz w:val="24"/>
          <w:szCs w:val="24"/>
        </w:rPr>
        <w:t>If school offers after school clubs some of these activities may have a charge where parents are expected to pay the charges made. The Cavendish High Academy will meet school staff costs.  A contribution towards transport and /or insurance costs may be charged.</w:t>
      </w:r>
    </w:p>
    <w:p w14:paraId="168F05E9" w14:textId="77777777" w:rsidR="00234A8C" w:rsidRPr="00234A8C" w:rsidRDefault="00234A8C" w:rsidP="00234A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ind w:hanging="2"/>
        <w:jc w:val="both"/>
        <w:rPr>
          <w:rFonts w:ascii="Arial" w:eastAsia="Tahoma" w:hAnsi="Arial" w:cs="Arial"/>
          <w:sz w:val="24"/>
          <w:szCs w:val="24"/>
        </w:rPr>
      </w:pPr>
      <w:r w:rsidRPr="00234A8C">
        <w:rPr>
          <w:rFonts w:ascii="Arial" w:eastAsia="Tahoma" w:hAnsi="Arial" w:cs="Arial"/>
          <w:b/>
          <w:sz w:val="24"/>
          <w:szCs w:val="24"/>
        </w:rPr>
        <w:lastRenderedPageBreak/>
        <w:t>Damages or Breakages</w:t>
      </w:r>
    </w:p>
    <w:p w14:paraId="07E276EB" w14:textId="77777777" w:rsidR="00234A8C" w:rsidRPr="00234A8C" w:rsidRDefault="00234A8C" w:rsidP="00234A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ind w:hanging="2"/>
        <w:jc w:val="both"/>
        <w:rPr>
          <w:rFonts w:ascii="Arial" w:eastAsia="Tahoma" w:hAnsi="Arial" w:cs="Arial"/>
          <w:sz w:val="24"/>
          <w:szCs w:val="24"/>
        </w:rPr>
      </w:pPr>
      <w:r w:rsidRPr="00234A8C">
        <w:rPr>
          <w:rFonts w:ascii="Arial" w:eastAsia="Tahoma" w:hAnsi="Arial" w:cs="Arial"/>
          <w:sz w:val="24"/>
          <w:szCs w:val="24"/>
        </w:rPr>
        <w:t xml:space="preserve">A pupil responsible for non-accidental damage to school property, such as books, equipment, windows etc. may render the parent liable for the cost of repair or replacement. In cases of accidental damage to personal property within school application to be made to the Principal Head teacher to cover full payment at their discretion or refer to the Chair of Governors if the claim </w:t>
      </w:r>
      <w:proofErr w:type="gramStart"/>
      <w:r w:rsidRPr="00234A8C">
        <w:rPr>
          <w:rFonts w:ascii="Arial" w:eastAsia="Tahoma" w:hAnsi="Arial" w:cs="Arial"/>
          <w:sz w:val="24"/>
          <w:szCs w:val="24"/>
        </w:rPr>
        <w:t>is considered to be</w:t>
      </w:r>
      <w:proofErr w:type="gramEnd"/>
      <w:r w:rsidRPr="00234A8C">
        <w:rPr>
          <w:rFonts w:ascii="Arial" w:eastAsia="Tahoma" w:hAnsi="Arial" w:cs="Arial"/>
          <w:sz w:val="24"/>
          <w:szCs w:val="24"/>
        </w:rPr>
        <w:t xml:space="preserve"> excessive.  In any matter of dispute arising over interpretation, the DfES and local authority regulations will guide the Governors.</w:t>
      </w:r>
    </w:p>
    <w:p w14:paraId="15F8BC7D" w14:textId="77777777" w:rsidR="00234A8C" w:rsidRPr="00234A8C" w:rsidRDefault="00234A8C" w:rsidP="00234A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ind w:hanging="2"/>
        <w:jc w:val="both"/>
        <w:rPr>
          <w:rFonts w:ascii="Arial" w:eastAsia="Tahoma" w:hAnsi="Arial" w:cs="Arial"/>
          <w:sz w:val="24"/>
          <w:szCs w:val="24"/>
        </w:rPr>
      </w:pPr>
      <w:r w:rsidRPr="00234A8C">
        <w:rPr>
          <w:rFonts w:ascii="Arial" w:eastAsia="Tahoma" w:hAnsi="Arial" w:cs="Arial"/>
          <w:b/>
          <w:sz w:val="24"/>
          <w:szCs w:val="24"/>
        </w:rPr>
        <w:t>Uniform</w:t>
      </w:r>
    </w:p>
    <w:p w14:paraId="0263B3D9" w14:textId="77777777" w:rsidR="00234A8C" w:rsidRPr="00234A8C" w:rsidRDefault="00234A8C" w:rsidP="00234A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ind w:hanging="2"/>
        <w:jc w:val="both"/>
        <w:rPr>
          <w:rFonts w:ascii="Arial" w:eastAsia="Tahoma" w:hAnsi="Arial" w:cs="Arial"/>
          <w:color w:val="2B4714"/>
          <w:sz w:val="24"/>
          <w:szCs w:val="24"/>
        </w:rPr>
      </w:pPr>
      <w:r w:rsidRPr="00234A8C">
        <w:rPr>
          <w:rFonts w:ascii="Arial" w:eastAsia="Tahoma" w:hAnsi="Arial" w:cs="Arial"/>
          <w:sz w:val="24"/>
          <w:szCs w:val="24"/>
        </w:rPr>
        <w:t>The Cavendish High Academy does not have a uniform but garments with the school logo on are available for sale from the school at cost price. Adult sizes reflect VAT.</w:t>
      </w:r>
      <w:r w:rsidRPr="00234A8C">
        <w:rPr>
          <w:rFonts w:ascii="Arial" w:eastAsia="Tahoma" w:hAnsi="Arial" w:cs="Arial"/>
          <w:color w:val="2B4714"/>
          <w:sz w:val="24"/>
          <w:szCs w:val="24"/>
        </w:rPr>
        <w:t xml:space="preserve">  </w:t>
      </w:r>
      <w:r w:rsidRPr="00234A8C">
        <w:rPr>
          <w:rFonts w:ascii="Arial" w:eastAsia="Tahoma" w:hAnsi="Arial" w:cs="Arial"/>
          <w:sz w:val="24"/>
          <w:szCs w:val="24"/>
        </w:rPr>
        <w:t>School does not accept responsibility for lost or damaged articles of clothing or any personal possessions.</w:t>
      </w:r>
    </w:p>
    <w:p w14:paraId="45F7344B" w14:textId="77777777" w:rsidR="00234A8C" w:rsidRPr="00234A8C" w:rsidRDefault="00234A8C" w:rsidP="00234A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ind w:hanging="2"/>
        <w:jc w:val="both"/>
        <w:rPr>
          <w:rFonts w:ascii="Arial" w:eastAsia="Tahoma" w:hAnsi="Arial" w:cs="Arial"/>
          <w:sz w:val="24"/>
          <w:szCs w:val="24"/>
        </w:rPr>
      </w:pPr>
      <w:r w:rsidRPr="00234A8C">
        <w:rPr>
          <w:rFonts w:ascii="Arial" w:eastAsia="Tahoma" w:hAnsi="Arial" w:cs="Arial"/>
          <w:b/>
          <w:sz w:val="24"/>
          <w:szCs w:val="24"/>
        </w:rPr>
        <w:t>Minibus</w:t>
      </w:r>
    </w:p>
    <w:p w14:paraId="379DFE63" w14:textId="77777777" w:rsidR="00234A8C" w:rsidRPr="00234A8C" w:rsidRDefault="00234A8C" w:rsidP="00234A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ind w:hanging="2"/>
        <w:jc w:val="both"/>
        <w:rPr>
          <w:rFonts w:ascii="Arial" w:eastAsia="Tahoma" w:hAnsi="Arial" w:cs="Arial"/>
          <w:sz w:val="24"/>
          <w:szCs w:val="24"/>
        </w:rPr>
      </w:pPr>
      <w:r w:rsidRPr="00234A8C">
        <w:rPr>
          <w:rFonts w:ascii="Arial" w:eastAsia="Tahoma" w:hAnsi="Arial" w:cs="Arial"/>
          <w:sz w:val="24"/>
          <w:szCs w:val="24"/>
        </w:rPr>
        <w:t xml:space="preserve">School currently has 2 minibuses. Details of journeys </w:t>
      </w:r>
      <w:proofErr w:type="gramStart"/>
      <w:r w:rsidRPr="00234A8C">
        <w:rPr>
          <w:rFonts w:ascii="Arial" w:eastAsia="Tahoma" w:hAnsi="Arial" w:cs="Arial"/>
          <w:sz w:val="24"/>
          <w:szCs w:val="24"/>
        </w:rPr>
        <w:t>made</w:t>
      </w:r>
      <w:proofErr w:type="gramEnd"/>
      <w:r w:rsidRPr="00234A8C">
        <w:rPr>
          <w:rFonts w:ascii="Arial" w:eastAsia="Tahoma" w:hAnsi="Arial" w:cs="Arial"/>
          <w:sz w:val="24"/>
          <w:szCs w:val="24"/>
        </w:rPr>
        <w:t xml:space="preserve"> and the name of the driver is maintained using a daily record sheet.</w:t>
      </w:r>
    </w:p>
    <w:p w14:paraId="4334DDFA" w14:textId="77777777" w:rsidR="00234A8C" w:rsidRPr="00234A8C" w:rsidRDefault="00234A8C" w:rsidP="00234A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ind w:hanging="2"/>
        <w:jc w:val="both"/>
        <w:rPr>
          <w:rFonts w:ascii="Arial" w:eastAsia="Tahoma" w:hAnsi="Arial" w:cs="Arial"/>
          <w:sz w:val="24"/>
          <w:szCs w:val="24"/>
        </w:rPr>
      </w:pPr>
      <w:r w:rsidRPr="00234A8C">
        <w:rPr>
          <w:rFonts w:ascii="Arial" w:eastAsia="Tahoma" w:hAnsi="Arial" w:cs="Arial"/>
          <w:sz w:val="24"/>
          <w:szCs w:val="24"/>
        </w:rPr>
        <w:t xml:space="preserve">Cavendish High may, at the discretion of the HT, allow other local special schools, organisations or individuals to use the minibuses at a nominal cost to cover wear and tear and insurance and providing they put in </w:t>
      </w:r>
      <w:proofErr w:type="gramStart"/>
      <w:r w:rsidRPr="00234A8C">
        <w:rPr>
          <w:rFonts w:ascii="Arial" w:eastAsia="Tahoma" w:hAnsi="Arial" w:cs="Arial"/>
          <w:sz w:val="24"/>
          <w:szCs w:val="24"/>
        </w:rPr>
        <w:t>fuel</w:t>
      </w:r>
      <w:proofErr w:type="gramEnd"/>
      <w:r w:rsidRPr="00234A8C">
        <w:rPr>
          <w:rFonts w:ascii="Arial" w:eastAsia="Tahoma" w:hAnsi="Arial" w:cs="Arial"/>
          <w:sz w:val="24"/>
          <w:szCs w:val="24"/>
        </w:rPr>
        <w:t xml:space="preserve"> and they are not pre-booked by Cavendish High.  All income and expenditure for school vehicles </w:t>
      </w:r>
      <w:proofErr w:type="gramStart"/>
      <w:r w:rsidRPr="00234A8C">
        <w:rPr>
          <w:rFonts w:ascii="Arial" w:eastAsia="Tahoma" w:hAnsi="Arial" w:cs="Arial"/>
          <w:sz w:val="24"/>
          <w:szCs w:val="24"/>
        </w:rPr>
        <w:t>is</w:t>
      </w:r>
      <w:proofErr w:type="gramEnd"/>
      <w:r w:rsidRPr="00234A8C">
        <w:rPr>
          <w:rFonts w:ascii="Arial" w:eastAsia="Tahoma" w:hAnsi="Arial" w:cs="Arial"/>
          <w:sz w:val="24"/>
          <w:szCs w:val="24"/>
        </w:rPr>
        <w:t xml:space="preserve"> processed via the official fund.  </w:t>
      </w:r>
    </w:p>
    <w:p w14:paraId="5E349AA2" w14:textId="48AE8FE6" w:rsidR="00234A8C" w:rsidRPr="00234A8C" w:rsidRDefault="00234A8C" w:rsidP="00234A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ind w:hanging="2"/>
        <w:jc w:val="both"/>
        <w:rPr>
          <w:rFonts w:ascii="Arial" w:eastAsia="Tahoma" w:hAnsi="Arial" w:cs="Arial"/>
          <w:sz w:val="24"/>
          <w:szCs w:val="24"/>
        </w:rPr>
      </w:pPr>
      <w:r w:rsidRPr="00234A8C">
        <w:rPr>
          <w:rFonts w:ascii="Arial" w:eastAsia="Tahoma" w:hAnsi="Arial" w:cs="Arial"/>
          <w:sz w:val="24"/>
          <w:szCs w:val="24"/>
        </w:rPr>
        <w:t>Minibus drivers will be MIDAS, or equivalent, trained.</w:t>
      </w:r>
    </w:p>
    <w:p w14:paraId="231D1863" w14:textId="77777777" w:rsidR="00234A8C" w:rsidRPr="00234A8C" w:rsidRDefault="00234A8C" w:rsidP="00234A8C">
      <w:pPr>
        <w:pBdr>
          <w:top w:val="nil"/>
          <w:left w:val="nil"/>
          <w:bottom w:val="nil"/>
          <w:right w:val="nil"/>
          <w:between w:val="nil"/>
        </w:pBdr>
        <w:spacing w:before="280" w:after="280" w:line="240" w:lineRule="auto"/>
        <w:ind w:hanging="2"/>
        <w:rPr>
          <w:rFonts w:ascii="Arial" w:eastAsia="Tahoma" w:hAnsi="Arial" w:cs="Arial"/>
          <w:color w:val="000000"/>
          <w:sz w:val="24"/>
          <w:szCs w:val="24"/>
        </w:rPr>
      </w:pPr>
    </w:p>
    <w:p w14:paraId="2E3D5825" w14:textId="77777777" w:rsidR="00234A8C" w:rsidRPr="00234A8C" w:rsidRDefault="00234A8C" w:rsidP="00234A8C">
      <w:pPr>
        <w:pBdr>
          <w:top w:val="nil"/>
          <w:left w:val="nil"/>
          <w:bottom w:val="nil"/>
          <w:right w:val="nil"/>
          <w:between w:val="nil"/>
        </w:pBdr>
        <w:spacing w:before="280" w:after="280" w:line="240" w:lineRule="auto"/>
        <w:ind w:hanging="2"/>
        <w:rPr>
          <w:rFonts w:ascii="Arial" w:eastAsia="Tahoma" w:hAnsi="Arial" w:cs="Arial"/>
          <w:color w:val="000000"/>
          <w:sz w:val="24"/>
          <w:szCs w:val="24"/>
        </w:rPr>
      </w:pPr>
    </w:p>
    <w:p w14:paraId="026B568A" w14:textId="77777777" w:rsidR="00234A8C" w:rsidRPr="00234A8C" w:rsidRDefault="00234A8C" w:rsidP="00234A8C">
      <w:pPr>
        <w:pBdr>
          <w:top w:val="nil"/>
          <w:left w:val="nil"/>
          <w:bottom w:val="nil"/>
          <w:right w:val="nil"/>
          <w:between w:val="nil"/>
        </w:pBdr>
        <w:spacing w:before="280" w:after="280" w:line="240" w:lineRule="auto"/>
        <w:ind w:hanging="2"/>
        <w:rPr>
          <w:rFonts w:ascii="Arial" w:eastAsia="Tahoma" w:hAnsi="Arial" w:cs="Arial"/>
          <w:color w:val="000000"/>
          <w:sz w:val="24"/>
          <w:szCs w:val="24"/>
        </w:rPr>
      </w:pPr>
    </w:p>
    <w:p w14:paraId="29BA44A0" w14:textId="645477BD" w:rsidR="00234A8C" w:rsidRPr="00234A8C" w:rsidRDefault="00234A8C" w:rsidP="00234A8C">
      <w:pPr>
        <w:pBdr>
          <w:top w:val="nil"/>
          <w:left w:val="nil"/>
          <w:bottom w:val="nil"/>
          <w:right w:val="nil"/>
          <w:between w:val="nil"/>
        </w:pBdr>
        <w:spacing w:before="280" w:line="240" w:lineRule="auto"/>
        <w:ind w:hanging="2"/>
        <w:rPr>
          <w:rFonts w:ascii="Arial" w:eastAsia="Tahoma" w:hAnsi="Arial" w:cs="Arial"/>
          <w:color w:val="000000"/>
          <w:sz w:val="24"/>
          <w:szCs w:val="24"/>
        </w:rPr>
      </w:pPr>
    </w:p>
    <w:p w14:paraId="6C662CB5" w14:textId="77777777" w:rsidR="00234A8C" w:rsidRDefault="00234A8C" w:rsidP="006B3CC3">
      <w:pPr>
        <w:jc w:val="center"/>
      </w:pPr>
    </w:p>
    <w:sectPr w:rsidR="00234A8C">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EE16D" w14:textId="77777777" w:rsidR="003A4AF0" w:rsidRDefault="003A4AF0" w:rsidP="0071170D">
      <w:pPr>
        <w:spacing w:after="0" w:line="240" w:lineRule="auto"/>
      </w:pPr>
      <w:r>
        <w:separator/>
      </w:r>
    </w:p>
  </w:endnote>
  <w:endnote w:type="continuationSeparator" w:id="0">
    <w:p w14:paraId="69006C24" w14:textId="77777777" w:rsidR="003A4AF0" w:rsidRDefault="003A4AF0" w:rsidP="00711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8817847"/>
      <w:docPartObj>
        <w:docPartGallery w:val="Page Numbers (Bottom of Page)"/>
        <w:docPartUnique/>
      </w:docPartObj>
    </w:sdtPr>
    <w:sdtEndPr>
      <w:rPr>
        <w:noProof/>
      </w:rPr>
    </w:sdtEndPr>
    <w:sdtContent>
      <w:p w14:paraId="20B3ED3A" w14:textId="5453CE52" w:rsidR="0071170D" w:rsidRDefault="0071170D">
        <w:pPr>
          <w:pStyle w:val="Footer"/>
          <w:jc w:val="center"/>
        </w:pPr>
        <w:r>
          <w:fldChar w:fldCharType="begin"/>
        </w:r>
        <w:r>
          <w:instrText xml:space="preserve"> PAGE   \* MERGEFORMAT </w:instrText>
        </w:r>
        <w:r>
          <w:fldChar w:fldCharType="separate"/>
        </w:r>
        <w:r w:rsidR="00685929">
          <w:rPr>
            <w:noProof/>
          </w:rPr>
          <w:t>4</w:t>
        </w:r>
        <w:r>
          <w:rPr>
            <w:noProof/>
          </w:rPr>
          <w:fldChar w:fldCharType="end"/>
        </w:r>
      </w:p>
    </w:sdtContent>
  </w:sdt>
  <w:p w14:paraId="31A09D18" w14:textId="77777777" w:rsidR="0071170D" w:rsidRDefault="007117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6A578" w14:textId="77777777" w:rsidR="003A4AF0" w:rsidRDefault="003A4AF0" w:rsidP="0071170D">
      <w:pPr>
        <w:spacing w:after="0" w:line="240" w:lineRule="auto"/>
      </w:pPr>
      <w:r>
        <w:separator/>
      </w:r>
    </w:p>
  </w:footnote>
  <w:footnote w:type="continuationSeparator" w:id="0">
    <w:p w14:paraId="7D7540B7" w14:textId="77777777" w:rsidR="003A4AF0" w:rsidRDefault="003A4AF0" w:rsidP="007117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13C"/>
    <w:multiLevelType w:val="hybridMultilevel"/>
    <w:tmpl w:val="C552640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EE5513"/>
    <w:multiLevelType w:val="hybridMultilevel"/>
    <w:tmpl w:val="ED8CB1C2"/>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E8231BD"/>
    <w:multiLevelType w:val="hybridMultilevel"/>
    <w:tmpl w:val="A27E4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4B2799"/>
    <w:multiLevelType w:val="hybridMultilevel"/>
    <w:tmpl w:val="9BD6E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920ADB"/>
    <w:multiLevelType w:val="hybridMultilevel"/>
    <w:tmpl w:val="454E55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CE86F90"/>
    <w:multiLevelType w:val="multilevel"/>
    <w:tmpl w:val="47F278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2774AAB"/>
    <w:multiLevelType w:val="hybridMultilevel"/>
    <w:tmpl w:val="93D03C4A"/>
    <w:lvl w:ilvl="0" w:tplc="4E441FD6">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3F0F2B"/>
    <w:multiLevelType w:val="hybridMultilevel"/>
    <w:tmpl w:val="2ADA59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EED5165"/>
    <w:multiLevelType w:val="hybridMultilevel"/>
    <w:tmpl w:val="F9D61206"/>
    <w:lvl w:ilvl="0" w:tplc="08090001">
      <w:start w:val="1"/>
      <w:numFmt w:val="bullet"/>
      <w:lvlText w:val=""/>
      <w:lvlJc w:val="left"/>
      <w:pPr>
        <w:ind w:left="1284" w:hanging="360"/>
      </w:pPr>
      <w:rPr>
        <w:rFonts w:ascii="Symbol" w:hAnsi="Symbol" w:hint="default"/>
      </w:rPr>
    </w:lvl>
    <w:lvl w:ilvl="1" w:tplc="08090003" w:tentative="1">
      <w:start w:val="1"/>
      <w:numFmt w:val="bullet"/>
      <w:lvlText w:val="o"/>
      <w:lvlJc w:val="left"/>
      <w:pPr>
        <w:ind w:left="2004" w:hanging="360"/>
      </w:pPr>
      <w:rPr>
        <w:rFonts w:ascii="Courier New" w:hAnsi="Courier New" w:cs="Courier New" w:hint="default"/>
      </w:rPr>
    </w:lvl>
    <w:lvl w:ilvl="2" w:tplc="08090005" w:tentative="1">
      <w:start w:val="1"/>
      <w:numFmt w:val="bullet"/>
      <w:lvlText w:val=""/>
      <w:lvlJc w:val="left"/>
      <w:pPr>
        <w:ind w:left="2724" w:hanging="360"/>
      </w:pPr>
      <w:rPr>
        <w:rFonts w:ascii="Wingdings" w:hAnsi="Wingdings" w:hint="default"/>
      </w:rPr>
    </w:lvl>
    <w:lvl w:ilvl="3" w:tplc="08090001" w:tentative="1">
      <w:start w:val="1"/>
      <w:numFmt w:val="bullet"/>
      <w:lvlText w:val=""/>
      <w:lvlJc w:val="left"/>
      <w:pPr>
        <w:ind w:left="3444" w:hanging="360"/>
      </w:pPr>
      <w:rPr>
        <w:rFonts w:ascii="Symbol" w:hAnsi="Symbol" w:hint="default"/>
      </w:rPr>
    </w:lvl>
    <w:lvl w:ilvl="4" w:tplc="08090003" w:tentative="1">
      <w:start w:val="1"/>
      <w:numFmt w:val="bullet"/>
      <w:lvlText w:val="o"/>
      <w:lvlJc w:val="left"/>
      <w:pPr>
        <w:ind w:left="4164" w:hanging="360"/>
      </w:pPr>
      <w:rPr>
        <w:rFonts w:ascii="Courier New" w:hAnsi="Courier New" w:cs="Courier New" w:hint="default"/>
      </w:rPr>
    </w:lvl>
    <w:lvl w:ilvl="5" w:tplc="08090005" w:tentative="1">
      <w:start w:val="1"/>
      <w:numFmt w:val="bullet"/>
      <w:lvlText w:val=""/>
      <w:lvlJc w:val="left"/>
      <w:pPr>
        <w:ind w:left="4884" w:hanging="360"/>
      </w:pPr>
      <w:rPr>
        <w:rFonts w:ascii="Wingdings" w:hAnsi="Wingdings" w:hint="default"/>
      </w:rPr>
    </w:lvl>
    <w:lvl w:ilvl="6" w:tplc="08090001" w:tentative="1">
      <w:start w:val="1"/>
      <w:numFmt w:val="bullet"/>
      <w:lvlText w:val=""/>
      <w:lvlJc w:val="left"/>
      <w:pPr>
        <w:ind w:left="5604" w:hanging="360"/>
      </w:pPr>
      <w:rPr>
        <w:rFonts w:ascii="Symbol" w:hAnsi="Symbol" w:hint="default"/>
      </w:rPr>
    </w:lvl>
    <w:lvl w:ilvl="7" w:tplc="08090003" w:tentative="1">
      <w:start w:val="1"/>
      <w:numFmt w:val="bullet"/>
      <w:lvlText w:val="o"/>
      <w:lvlJc w:val="left"/>
      <w:pPr>
        <w:ind w:left="6324" w:hanging="360"/>
      </w:pPr>
      <w:rPr>
        <w:rFonts w:ascii="Courier New" w:hAnsi="Courier New" w:cs="Courier New" w:hint="default"/>
      </w:rPr>
    </w:lvl>
    <w:lvl w:ilvl="8" w:tplc="08090005" w:tentative="1">
      <w:start w:val="1"/>
      <w:numFmt w:val="bullet"/>
      <w:lvlText w:val=""/>
      <w:lvlJc w:val="left"/>
      <w:pPr>
        <w:ind w:left="7044" w:hanging="360"/>
      </w:pPr>
      <w:rPr>
        <w:rFonts w:ascii="Wingdings" w:hAnsi="Wingdings" w:hint="default"/>
      </w:rPr>
    </w:lvl>
  </w:abstractNum>
  <w:abstractNum w:abstractNumId="9" w15:restartNumberingAfterBreak="0">
    <w:nsid w:val="520974DC"/>
    <w:multiLevelType w:val="hybridMultilevel"/>
    <w:tmpl w:val="A30C8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232239"/>
    <w:multiLevelType w:val="hybridMultilevel"/>
    <w:tmpl w:val="6CC2EE9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C6A0954"/>
    <w:multiLevelType w:val="multilevel"/>
    <w:tmpl w:val="2BE08794"/>
    <w:lvl w:ilvl="0">
      <w:start w:val="1"/>
      <w:numFmt w:val="bullet"/>
      <w:lvlText w:val="●"/>
      <w:lvlJc w:val="left"/>
      <w:pPr>
        <w:ind w:left="378" w:hanging="360"/>
      </w:pPr>
      <w:rPr>
        <w:rFonts w:ascii="Noto Sans Symbols" w:eastAsia="Noto Sans Symbols" w:hAnsi="Noto Sans Symbols" w:cs="Noto Sans Symbols"/>
        <w:vertAlign w:val="baseline"/>
      </w:rPr>
    </w:lvl>
    <w:lvl w:ilvl="1">
      <w:start w:val="1"/>
      <w:numFmt w:val="bullet"/>
      <w:lvlText w:val="o"/>
      <w:lvlJc w:val="left"/>
      <w:pPr>
        <w:ind w:left="1098" w:hanging="360"/>
      </w:pPr>
      <w:rPr>
        <w:rFonts w:ascii="Courier New" w:eastAsia="Courier New" w:hAnsi="Courier New" w:cs="Courier New"/>
        <w:vertAlign w:val="baseline"/>
      </w:rPr>
    </w:lvl>
    <w:lvl w:ilvl="2">
      <w:start w:val="1"/>
      <w:numFmt w:val="bullet"/>
      <w:lvlText w:val="▪"/>
      <w:lvlJc w:val="left"/>
      <w:pPr>
        <w:ind w:left="1818" w:hanging="360"/>
      </w:pPr>
      <w:rPr>
        <w:rFonts w:ascii="Noto Sans Symbols" w:eastAsia="Noto Sans Symbols" w:hAnsi="Noto Sans Symbols" w:cs="Noto Sans Symbols"/>
        <w:vertAlign w:val="baseline"/>
      </w:rPr>
    </w:lvl>
    <w:lvl w:ilvl="3">
      <w:start w:val="1"/>
      <w:numFmt w:val="bullet"/>
      <w:lvlText w:val="●"/>
      <w:lvlJc w:val="left"/>
      <w:pPr>
        <w:ind w:left="2538" w:hanging="360"/>
      </w:pPr>
      <w:rPr>
        <w:rFonts w:ascii="Noto Sans Symbols" w:eastAsia="Noto Sans Symbols" w:hAnsi="Noto Sans Symbols" w:cs="Noto Sans Symbols"/>
        <w:vertAlign w:val="baseline"/>
      </w:rPr>
    </w:lvl>
    <w:lvl w:ilvl="4">
      <w:start w:val="1"/>
      <w:numFmt w:val="bullet"/>
      <w:lvlText w:val="o"/>
      <w:lvlJc w:val="left"/>
      <w:pPr>
        <w:ind w:left="3258" w:hanging="360"/>
      </w:pPr>
      <w:rPr>
        <w:rFonts w:ascii="Courier New" w:eastAsia="Courier New" w:hAnsi="Courier New" w:cs="Courier New"/>
        <w:vertAlign w:val="baseline"/>
      </w:rPr>
    </w:lvl>
    <w:lvl w:ilvl="5">
      <w:start w:val="1"/>
      <w:numFmt w:val="bullet"/>
      <w:lvlText w:val="▪"/>
      <w:lvlJc w:val="left"/>
      <w:pPr>
        <w:ind w:left="3978" w:hanging="360"/>
      </w:pPr>
      <w:rPr>
        <w:rFonts w:ascii="Noto Sans Symbols" w:eastAsia="Noto Sans Symbols" w:hAnsi="Noto Sans Symbols" w:cs="Noto Sans Symbols"/>
        <w:vertAlign w:val="baseline"/>
      </w:rPr>
    </w:lvl>
    <w:lvl w:ilvl="6">
      <w:start w:val="1"/>
      <w:numFmt w:val="bullet"/>
      <w:lvlText w:val="●"/>
      <w:lvlJc w:val="left"/>
      <w:pPr>
        <w:ind w:left="4698" w:hanging="360"/>
      </w:pPr>
      <w:rPr>
        <w:rFonts w:ascii="Noto Sans Symbols" w:eastAsia="Noto Sans Symbols" w:hAnsi="Noto Sans Symbols" w:cs="Noto Sans Symbols"/>
        <w:vertAlign w:val="baseline"/>
      </w:rPr>
    </w:lvl>
    <w:lvl w:ilvl="7">
      <w:start w:val="1"/>
      <w:numFmt w:val="bullet"/>
      <w:lvlText w:val="o"/>
      <w:lvlJc w:val="left"/>
      <w:pPr>
        <w:ind w:left="5418" w:hanging="360"/>
      </w:pPr>
      <w:rPr>
        <w:rFonts w:ascii="Courier New" w:eastAsia="Courier New" w:hAnsi="Courier New" w:cs="Courier New"/>
        <w:vertAlign w:val="baseline"/>
      </w:rPr>
    </w:lvl>
    <w:lvl w:ilvl="8">
      <w:start w:val="1"/>
      <w:numFmt w:val="bullet"/>
      <w:lvlText w:val="▪"/>
      <w:lvlJc w:val="left"/>
      <w:pPr>
        <w:ind w:left="6138" w:hanging="360"/>
      </w:pPr>
      <w:rPr>
        <w:rFonts w:ascii="Noto Sans Symbols" w:eastAsia="Noto Sans Symbols" w:hAnsi="Noto Sans Symbols" w:cs="Noto Sans Symbols"/>
        <w:vertAlign w:val="baseline"/>
      </w:rPr>
    </w:lvl>
  </w:abstractNum>
  <w:abstractNum w:abstractNumId="12" w15:restartNumberingAfterBreak="0">
    <w:nsid w:val="724926C8"/>
    <w:multiLevelType w:val="hybridMultilevel"/>
    <w:tmpl w:val="E25C8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D35162"/>
    <w:multiLevelType w:val="hybridMultilevel"/>
    <w:tmpl w:val="D896AD18"/>
    <w:lvl w:ilvl="0" w:tplc="462457BC">
      <w:start w:val="12"/>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5D30076"/>
    <w:multiLevelType w:val="hybridMultilevel"/>
    <w:tmpl w:val="BA386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6B7A29"/>
    <w:multiLevelType w:val="hybridMultilevel"/>
    <w:tmpl w:val="848C6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8318425">
    <w:abstractNumId w:val="6"/>
  </w:num>
  <w:num w:numId="2" w16cid:durableId="745419530">
    <w:abstractNumId w:val="8"/>
  </w:num>
  <w:num w:numId="3" w16cid:durableId="1690594676">
    <w:abstractNumId w:val="9"/>
  </w:num>
  <w:num w:numId="4" w16cid:durableId="664943374">
    <w:abstractNumId w:val="14"/>
  </w:num>
  <w:num w:numId="5" w16cid:durableId="1302005961">
    <w:abstractNumId w:val="10"/>
  </w:num>
  <w:num w:numId="6" w16cid:durableId="1459954556">
    <w:abstractNumId w:val="2"/>
  </w:num>
  <w:num w:numId="7" w16cid:durableId="683047633">
    <w:abstractNumId w:val="7"/>
  </w:num>
  <w:num w:numId="8" w16cid:durableId="1499923037">
    <w:abstractNumId w:val="0"/>
  </w:num>
  <w:num w:numId="9" w16cid:durableId="232350745">
    <w:abstractNumId w:val="1"/>
  </w:num>
  <w:num w:numId="10" w16cid:durableId="2029746493">
    <w:abstractNumId w:val="4"/>
  </w:num>
  <w:num w:numId="11" w16cid:durableId="2061202058">
    <w:abstractNumId w:val="12"/>
  </w:num>
  <w:num w:numId="12" w16cid:durableId="1663073692">
    <w:abstractNumId w:val="3"/>
  </w:num>
  <w:num w:numId="13" w16cid:durableId="909460666">
    <w:abstractNumId w:val="13"/>
  </w:num>
  <w:num w:numId="14" w16cid:durableId="1200582593">
    <w:abstractNumId w:val="15"/>
  </w:num>
  <w:num w:numId="15" w16cid:durableId="126319488">
    <w:abstractNumId w:val="5"/>
  </w:num>
  <w:num w:numId="16" w16cid:durableId="8106313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CC3"/>
    <w:rsid w:val="000827EB"/>
    <w:rsid w:val="000B4FD0"/>
    <w:rsid w:val="000F58C2"/>
    <w:rsid w:val="000F77E5"/>
    <w:rsid w:val="00100D95"/>
    <w:rsid w:val="001133DB"/>
    <w:rsid w:val="001212DF"/>
    <w:rsid w:val="00144873"/>
    <w:rsid w:val="001D0C59"/>
    <w:rsid w:val="001E2B45"/>
    <w:rsid w:val="00225E20"/>
    <w:rsid w:val="00234A8C"/>
    <w:rsid w:val="002C2CA3"/>
    <w:rsid w:val="002C771E"/>
    <w:rsid w:val="002F3EA4"/>
    <w:rsid w:val="00304CAD"/>
    <w:rsid w:val="00305A52"/>
    <w:rsid w:val="00313D9B"/>
    <w:rsid w:val="00343C5B"/>
    <w:rsid w:val="0039002F"/>
    <w:rsid w:val="003A41BD"/>
    <w:rsid w:val="003A4AF0"/>
    <w:rsid w:val="003D2E48"/>
    <w:rsid w:val="003D307E"/>
    <w:rsid w:val="003F54DC"/>
    <w:rsid w:val="003F7B50"/>
    <w:rsid w:val="004055CC"/>
    <w:rsid w:val="00427C18"/>
    <w:rsid w:val="004341A5"/>
    <w:rsid w:val="00456280"/>
    <w:rsid w:val="004579ED"/>
    <w:rsid w:val="00462D02"/>
    <w:rsid w:val="00486CCD"/>
    <w:rsid w:val="004952A8"/>
    <w:rsid w:val="004970D5"/>
    <w:rsid w:val="004975F0"/>
    <w:rsid w:val="004B1BB7"/>
    <w:rsid w:val="004B342E"/>
    <w:rsid w:val="004B6D63"/>
    <w:rsid w:val="004C5794"/>
    <w:rsid w:val="004E3381"/>
    <w:rsid w:val="004F72BF"/>
    <w:rsid w:val="00501E97"/>
    <w:rsid w:val="005027C8"/>
    <w:rsid w:val="00504FC0"/>
    <w:rsid w:val="00546E66"/>
    <w:rsid w:val="005555EA"/>
    <w:rsid w:val="00583D96"/>
    <w:rsid w:val="00586168"/>
    <w:rsid w:val="005A1933"/>
    <w:rsid w:val="005B2D14"/>
    <w:rsid w:val="005C039D"/>
    <w:rsid w:val="005C743D"/>
    <w:rsid w:val="005E2DA8"/>
    <w:rsid w:val="005F0D4B"/>
    <w:rsid w:val="005F43A3"/>
    <w:rsid w:val="00643F19"/>
    <w:rsid w:val="0065112C"/>
    <w:rsid w:val="00685929"/>
    <w:rsid w:val="006873AC"/>
    <w:rsid w:val="006A145C"/>
    <w:rsid w:val="006A2643"/>
    <w:rsid w:val="006B3CC3"/>
    <w:rsid w:val="006C29E4"/>
    <w:rsid w:val="006E0B14"/>
    <w:rsid w:val="006E1ABB"/>
    <w:rsid w:val="0070236A"/>
    <w:rsid w:val="0071170D"/>
    <w:rsid w:val="007131FD"/>
    <w:rsid w:val="007223A1"/>
    <w:rsid w:val="00744ACC"/>
    <w:rsid w:val="00764509"/>
    <w:rsid w:val="007657B2"/>
    <w:rsid w:val="007703BF"/>
    <w:rsid w:val="007771C4"/>
    <w:rsid w:val="00790BD9"/>
    <w:rsid w:val="007A1E0A"/>
    <w:rsid w:val="007B3427"/>
    <w:rsid w:val="007C0F9F"/>
    <w:rsid w:val="007D1BCB"/>
    <w:rsid w:val="007F211A"/>
    <w:rsid w:val="007F3D8D"/>
    <w:rsid w:val="00835531"/>
    <w:rsid w:val="0088125D"/>
    <w:rsid w:val="008A25DC"/>
    <w:rsid w:val="008D0E7E"/>
    <w:rsid w:val="009272A9"/>
    <w:rsid w:val="00927C25"/>
    <w:rsid w:val="009641D6"/>
    <w:rsid w:val="009876CE"/>
    <w:rsid w:val="009B7CC0"/>
    <w:rsid w:val="009E3E93"/>
    <w:rsid w:val="009E4EC2"/>
    <w:rsid w:val="009E6623"/>
    <w:rsid w:val="00A05393"/>
    <w:rsid w:val="00A25AC8"/>
    <w:rsid w:val="00A74359"/>
    <w:rsid w:val="00A91AEE"/>
    <w:rsid w:val="00AA3B52"/>
    <w:rsid w:val="00B3506C"/>
    <w:rsid w:val="00BA68B0"/>
    <w:rsid w:val="00BA7E21"/>
    <w:rsid w:val="00BB4229"/>
    <w:rsid w:val="00BE5FCE"/>
    <w:rsid w:val="00BF265A"/>
    <w:rsid w:val="00BF53F2"/>
    <w:rsid w:val="00C570BE"/>
    <w:rsid w:val="00C579E4"/>
    <w:rsid w:val="00C639E4"/>
    <w:rsid w:val="00CF0920"/>
    <w:rsid w:val="00D43137"/>
    <w:rsid w:val="00D66E03"/>
    <w:rsid w:val="00DE4841"/>
    <w:rsid w:val="00DF14A3"/>
    <w:rsid w:val="00E04784"/>
    <w:rsid w:val="00E24338"/>
    <w:rsid w:val="00E762A5"/>
    <w:rsid w:val="00E953B7"/>
    <w:rsid w:val="00ED39BD"/>
    <w:rsid w:val="00EE5617"/>
    <w:rsid w:val="00F07BE1"/>
    <w:rsid w:val="00F423E3"/>
    <w:rsid w:val="00F640E4"/>
    <w:rsid w:val="00F6748C"/>
    <w:rsid w:val="00F7241C"/>
    <w:rsid w:val="00F7791C"/>
    <w:rsid w:val="00FB62F7"/>
    <w:rsid w:val="00FF63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6101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rsid w:val="00234A8C"/>
    <w:pPr>
      <w:keepNext/>
      <w:suppressAutoHyphens/>
      <w:spacing w:after="0" w:line="1" w:lineRule="atLeast"/>
      <w:ind w:leftChars="-1" w:left="-1" w:hangingChars="1" w:hanging="1"/>
      <w:jc w:val="center"/>
      <w:textDirection w:val="btLr"/>
      <w:textAlignment w:val="top"/>
      <w:outlineLvl w:val="0"/>
    </w:pPr>
    <w:rPr>
      <w:rFonts w:ascii="Arial" w:eastAsia="Arial" w:hAnsi="Arial" w:cs="Arial"/>
      <w:b/>
      <w:bCs/>
      <w:position w:val="-1"/>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3C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CC3"/>
    <w:rPr>
      <w:rFonts w:ascii="Tahoma" w:hAnsi="Tahoma" w:cs="Tahoma"/>
      <w:sz w:val="16"/>
      <w:szCs w:val="16"/>
    </w:rPr>
  </w:style>
  <w:style w:type="paragraph" w:styleId="ListParagraph">
    <w:name w:val="List Paragraph"/>
    <w:basedOn w:val="Normal"/>
    <w:uiPriority w:val="34"/>
    <w:qFormat/>
    <w:rsid w:val="006B3CC3"/>
    <w:pPr>
      <w:ind w:left="720"/>
      <w:contextualSpacing/>
    </w:pPr>
  </w:style>
  <w:style w:type="paragraph" w:styleId="Header">
    <w:name w:val="header"/>
    <w:basedOn w:val="Normal"/>
    <w:link w:val="HeaderChar"/>
    <w:uiPriority w:val="99"/>
    <w:unhideWhenUsed/>
    <w:rsid w:val="007117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170D"/>
  </w:style>
  <w:style w:type="paragraph" w:styleId="Footer">
    <w:name w:val="footer"/>
    <w:basedOn w:val="Normal"/>
    <w:link w:val="FooterChar"/>
    <w:uiPriority w:val="99"/>
    <w:unhideWhenUsed/>
    <w:rsid w:val="007117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170D"/>
  </w:style>
  <w:style w:type="character" w:customStyle="1" w:styleId="Heading1Char">
    <w:name w:val="Heading 1 Char"/>
    <w:basedOn w:val="DefaultParagraphFont"/>
    <w:link w:val="Heading1"/>
    <w:rsid w:val="00234A8C"/>
    <w:rPr>
      <w:rFonts w:ascii="Arial" w:eastAsia="Arial" w:hAnsi="Arial" w:cs="Arial"/>
      <w:b/>
      <w:bCs/>
      <w:position w:val="-1"/>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909</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dc:creator>
  <cp:lastModifiedBy>cavendishhighacademy@outlook.com</cp:lastModifiedBy>
  <cp:revision>2</cp:revision>
  <cp:lastPrinted>2016-06-09T11:38:00Z</cp:lastPrinted>
  <dcterms:created xsi:type="dcterms:W3CDTF">2025-11-10T13:39:00Z</dcterms:created>
  <dcterms:modified xsi:type="dcterms:W3CDTF">2025-11-10T13:39:00Z</dcterms:modified>
</cp:coreProperties>
</file>